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Churn Risk Assessment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pPr>
        <w:pStyle w:val="Heading1"/>
      </w:pPr>
      <w:r>
        <w:t xml:space="preserve">Risk Indicators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560"/>
        <w:gridCol w:w="4400"/>
      </w:tblGrid>
      <w:tr>
        <w:trPr>
          <w:tblHeader/>
        </w:trP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Risk Indicator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Evidence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Declining logins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Yes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Logins down 40% month over month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Reduced feature usage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Yes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Core workflow usage stalled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Low executive engagement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No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Sponsor attending monthly calls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Multiple unresolved tickets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Yes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3 open tickets over 14 days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Missed meetings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No</w:t>
            </w:r>
          </w:p>
        </w:tc>
        <w:tc>
          <w:tcPr>
            <w:tcW w:type="dxa" w:w="4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All check-ins attended</w:t>
            </w:r>
          </w:p>
        </w:tc>
      </w:tr>
    </w:tbl>
    <w:p>
      <w:pPr>
        <w:pStyle w:val="Heading1"/>
      </w:pPr>
      <w:r>
        <w:t xml:space="preserve">Root Cause</w:t>
      </w:r>
    </w:p>
    <w:p>
      <w:r>
        <w:t xml:space="preserve">The customer team had not completed user training, so day-to-day users were unable to reach their intended outcomes with the platform.</w:t>
      </w:r>
    </w:p>
    <w:p>
      <w:pPr>
        <w:pStyle w:val="Heading1"/>
      </w:pPr>
      <w:r>
        <w:t xml:space="preserve">Action 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Additional training for the end-user team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Executive alignment meeting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Weekly check-ins until adoption recovers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Product optimization session</w:t>
      </w:r>
    </w:p>
    <w:p>
      <w:pPr>
        <w:pStyle w:val="Heading1"/>
      </w:pPr>
      <w:r>
        <w:t xml:space="preserve">Follow-up Success Plan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800"/>
        <w:gridCol w:w="1600"/>
        <w:gridCol w:w="2560"/>
      </w:tblGrid>
      <w:tr>
        <w:trPr>
          <w:tblHeader/>
        </w:trP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tcW w:type="dxa" w:w="2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Outcome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2026-07-31T20:17:04.780Z</dcterms:created>
  <dcterms:modified xsi:type="dcterms:W3CDTF">2026-07-31T20:17:04.780Z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